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220E0">
        <w:rPr>
          <w:rFonts w:ascii="Times New Roman" w:hAnsi="Times New Roman" w:cs="Times New Roman"/>
          <w:sz w:val="44"/>
          <w:szCs w:val="44"/>
        </w:rPr>
        <w:t>Sto let zákona o knihovnách</w:t>
      </w:r>
    </w:p>
    <w:p w:rsidR="004220E0" w:rsidRPr="004220E0" w:rsidRDefault="004220E0" w:rsidP="004220E0">
      <w:pPr>
        <w:pStyle w:val="Nadpis1"/>
        <w:spacing w:before="24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Právě v těchto dnech si knihovny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 celé České republice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připomínají století od schválení přelomového dokumentu, zákona o knihovnách. </w:t>
      </w:r>
      <w:r w:rsidR="00D96334">
        <w:rPr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ákon o veřejných knihovnách obecních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byl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schválen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Národním shromážděním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22. července 1919 s účinností od 30. 7. 1919.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Jako přelomová se ukázala p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ovinnost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pro každou větší obec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>zřídit veřejnou knihovnu „</w:t>
      </w:r>
      <w:r w:rsidRPr="004220E0">
        <w:rPr>
          <w:rFonts w:ascii="Times New Roman" w:hAnsi="Times New Roman" w:cs="Times New Roman"/>
          <w:i/>
          <w:color w:val="auto"/>
          <w:sz w:val="22"/>
          <w:szCs w:val="22"/>
        </w:rPr>
        <w:t>na doplnění a prohloubení vzdělanosti všech vrstev obyvatelstva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>“. Díky tomu má dodnes Česko jednu z nejhustších sítí knihoven na světě a občané svoji knihovnu vždy na blízku.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Na co zákon (také) pamatoval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Naopak velmi nesvobodn</w:t>
      </w:r>
      <w:r w:rsidR="00711F49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se z</w:t>
      </w:r>
      <w:r w:rsidRPr="004220E0">
        <w:rPr>
          <w:rFonts w:ascii="Times New Roman" w:hAnsi="Times New Roman" w:cs="Times New Roman"/>
        </w:rPr>
        <w:t xml:space="preserve"> dnešního pohledu se může zdát </w:t>
      </w:r>
      <w:r>
        <w:rPr>
          <w:rFonts w:ascii="Times New Roman" w:hAnsi="Times New Roman" w:cs="Times New Roman"/>
        </w:rPr>
        <w:t xml:space="preserve">pravomoc </w:t>
      </w:r>
      <w:r w:rsidRPr="004220E0">
        <w:rPr>
          <w:rFonts w:ascii="Times New Roman" w:hAnsi="Times New Roman" w:cs="Times New Roman"/>
        </w:rPr>
        <w:t>Ministerstv</w:t>
      </w:r>
      <w:r>
        <w:rPr>
          <w:rFonts w:ascii="Times New Roman" w:hAnsi="Times New Roman" w:cs="Times New Roman"/>
        </w:rPr>
        <w:t>a</w:t>
      </w:r>
      <w:r w:rsidRPr="004220E0">
        <w:rPr>
          <w:rFonts w:ascii="Times New Roman" w:hAnsi="Times New Roman" w:cs="Times New Roman"/>
        </w:rPr>
        <w:t xml:space="preserve"> školství a národní osvěty uveřejňovat seznamy spisů, které by měly být z veřejných knihoven vyloučeny.  Jednalo se především o </w:t>
      </w:r>
      <w:r w:rsidRPr="004220E0">
        <w:rPr>
          <w:rFonts w:ascii="Times New Roman" w:hAnsi="Times New Roman" w:cs="Times New Roman"/>
          <w:i/>
        </w:rPr>
        <w:t>„krváky, detektivní a indiánské povídky, které sensačním způsobem dráždí fantasii čtenářovu“</w:t>
      </w:r>
      <w:r w:rsidRPr="004220E0">
        <w:rPr>
          <w:rFonts w:ascii="Times New Roman" w:hAnsi="Times New Roman" w:cs="Times New Roman"/>
        </w:rPr>
        <w:t xml:space="preserve">. První republika měla zkrátka zájem kulturu a vzdělanost svých obyvatel určitým způsobem ovlivňovat. Dnešní čtenáři </w:t>
      </w:r>
      <w:r>
        <w:rPr>
          <w:rFonts w:ascii="Times New Roman" w:hAnsi="Times New Roman" w:cs="Times New Roman"/>
        </w:rPr>
        <w:t xml:space="preserve">ale </w:t>
      </w:r>
      <w:r w:rsidRPr="004220E0">
        <w:rPr>
          <w:rFonts w:ascii="Times New Roman" w:hAnsi="Times New Roman" w:cs="Times New Roman"/>
        </w:rPr>
        <w:t xml:space="preserve">v knihovnách výše uvedené žánry běžně najdou a mohou tak bez omezení užívat pestrosti literatury a mnohosti výběru.   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Knihovní zákon dnes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Prvorepublikový zákon byl nahrazen v roce 1959 zákonem č. 53/1959 Sb., o jednotné soustavě knihoven (knihovnickým zákonem), který knihovny propojil do organizované sítě. A opět změněné politické podmínky vedly s jistým zpožděním k přijetí dnes platného zákona č. 257/2001 Sb., o knihovnách a podmínkách provozování veřejných knihovnických a informačních služeb (knihovní zákon).</w:t>
      </w:r>
    </w:p>
    <w:p w:rsidR="00D96334" w:rsidRDefault="004220E0" w:rsidP="004220E0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Důležitou součástí knihovního zákona je důraz na služby, a to nejen na ty spojené s půjčováním knih. Zákon vyjmenovává další služby, které knihovny mohou poskytovat. Je to například kulturní, výchovná a vzdělávací činnost, vydávání tematických publikací nebo poskytování informací z různých zdrojů. Významná je deklarace rovného přístupu ke službám knihoven pro všechny. Zákon </w:t>
      </w:r>
      <w:r w:rsidR="00711F49">
        <w:rPr>
          <w:rFonts w:ascii="Times New Roman" w:hAnsi="Times New Roman" w:cs="Times New Roman"/>
        </w:rPr>
        <w:t xml:space="preserve">také </w:t>
      </w:r>
      <w:r w:rsidRPr="004220E0">
        <w:rPr>
          <w:rFonts w:ascii="Times New Roman" w:hAnsi="Times New Roman" w:cs="Times New Roman"/>
        </w:rPr>
        <w:t xml:space="preserve">stanoví, že základní služby knihovny (typicky půjčování knih) jsou zdarma. </w:t>
      </w:r>
    </w:p>
    <w:p w:rsidR="004220E0" w:rsidRPr="004220E0" w:rsidRDefault="00D96334" w:rsidP="004220E0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Současný knihovní zákon tak umožňuje reagovat knihovnám na měnící se očekávání uživatelů a jejich </w:t>
      </w:r>
      <w:r>
        <w:rPr>
          <w:rFonts w:ascii="Times New Roman" w:hAnsi="Times New Roman" w:cs="Times New Roman"/>
        </w:rPr>
        <w:t xml:space="preserve">přerod z </w:t>
      </w:r>
      <w:r w:rsidRPr="004220E0">
        <w:rPr>
          <w:rFonts w:ascii="Times New Roman" w:hAnsi="Times New Roman" w:cs="Times New Roman"/>
        </w:rPr>
        <w:t>půjčoven knih k místům, které podporují rozvoj místních komunit, neformální v</w:t>
      </w:r>
      <w:r>
        <w:rPr>
          <w:rFonts w:ascii="Times New Roman" w:hAnsi="Times New Roman" w:cs="Times New Roman"/>
        </w:rPr>
        <w:t xml:space="preserve">zdělávání, učení i kreativitu. 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Výzvou pro další práci na poli knihovnické legislativy je v tuto chvíli vývoj v oblasti autorského práva, legální zpřístupnění digitalizovaných textů a právo elektronického povinného výtisku.  </w:t>
      </w:r>
      <w:r w:rsidR="00D96334">
        <w:rPr>
          <w:rFonts w:ascii="Times New Roman" w:hAnsi="Times New Roman" w:cs="Times New Roman"/>
        </w:rPr>
        <w:t>Zákonné ukotvení knihoven</w:t>
      </w:r>
      <w:r w:rsidR="00711F49">
        <w:rPr>
          <w:rFonts w:ascii="Times New Roman" w:hAnsi="Times New Roman" w:cs="Times New Roman"/>
        </w:rPr>
        <w:t xml:space="preserve"> v legislativním rámci </w:t>
      </w:r>
      <w:r w:rsidR="00D96334">
        <w:rPr>
          <w:rFonts w:ascii="Times New Roman" w:hAnsi="Times New Roman" w:cs="Times New Roman"/>
        </w:rPr>
        <w:t xml:space="preserve">je pro činnost knihoven velmi důležité, a </w:t>
      </w:r>
      <w:r w:rsidR="00711F49">
        <w:rPr>
          <w:rFonts w:ascii="Times New Roman" w:hAnsi="Times New Roman" w:cs="Times New Roman"/>
        </w:rPr>
        <w:t>uplynulé století to jen potvrzuje.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Knihovnické tipy aneb Co si přečíst o knihách a knihovnách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Knihy kupovati (</w:t>
      </w:r>
      <w:hyperlink r:id="rId7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https://search.mlp.cz/cz/titul/knihy-kupovati/4076996/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Pozor, v knihovně je kocour (</w:t>
      </w:r>
      <w:hyperlink r:id="rId8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https://search.mlp.cz/cz/titul/pozor-v-knihovne-je-kocour/4473965/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Soustružníci lidských duší (</w:t>
      </w:r>
      <w:hyperlink r:id="rId9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https://search.mlp.cz/cz/titul/soustruznici-lidskych-dusi/2798739/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Knihy a jejich lidé (</w:t>
      </w:r>
      <w:hyperlink r:id="rId10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https://search.mlp.cz/cz/titul/knihy-a-jejich-lide/4008639/</w:t>
        </w:r>
      </w:hyperlink>
      <w:r w:rsidRPr="004220E0">
        <w:rPr>
          <w:rFonts w:ascii="Times New Roman" w:hAnsi="Times New Roman" w:cs="Times New Roman"/>
        </w:rPr>
        <w:t>)</w:t>
      </w:r>
    </w:p>
    <w:p w:rsidR="00711F49" w:rsidRPr="004220E0" w:rsidRDefault="00711F49" w:rsidP="004220E0">
      <w:pPr>
        <w:spacing w:after="0" w:line="240" w:lineRule="auto"/>
        <w:rPr>
          <w:rFonts w:ascii="Times New Roman" w:hAnsi="Times New Roman" w:cs="Times New Roman"/>
        </w:rPr>
      </w:pPr>
    </w:p>
    <w:p w:rsidR="004220E0" w:rsidRPr="004220E0" w:rsidRDefault="004220E0" w:rsidP="00FC29AC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17. 7. 2019</w:t>
      </w:r>
    </w:p>
    <w:sectPr w:rsidR="004220E0" w:rsidRPr="004220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4A" w:rsidRDefault="00D5044A" w:rsidP="00263172">
      <w:pPr>
        <w:spacing w:after="0" w:line="240" w:lineRule="auto"/>
      </w:pPr>
      <w:r>
        <w:separator/>
      </w:r>
    </w:p>
  </w:endnote>
  <w:endnote w:type="continuationSeparator" w:id="0">
    <w:p w:rsidR="00D5044A" w:rsidRDefault="00D5044A" w:rsidP="0026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4A" w:rsidRDefault="00D5044A" w:rsidP="00263172">
      <w:pPr>
        <w:spacing w:after="0" w:line="240" w:lineRule="auto"/>
      </w:pPr>
      <w:r>
        <w:separator/>
      </w:r>
    </w:p>
  </w:footnote>
  <w:footnote w:type="continuationSeparator" w:id="0">
    <w:p w:rsidR="00D5044A" w:rsidRDefault="00D5044A" w:rsidP="0026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72" w:rsidRDefault="002631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58CDD7" wp14:editId="05DD98BC">
          <wp:simplePos x="0" y="0"/>
          <wp:positionH relativeFrom="margin">
            <wp:posOffset>71755</wp:posOffset>
          </wp:positionH>
          <wp:positionV relativeFrom="margin">
            <wp:posOffset>-675005</wp:posOffset>
          </wp:positionV>
          <wp:extent cx="809625" cy="626110"/>
          <wp:effectExtent l="0" t="0" r="9525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63172" w:rsidRDefault="002631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9"/>
    <w:multiLevelType w:val="hybridMultilevel"/>
    <w:tmpl w:val="33304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904"/>
    <w:multiLevelType w:val="hybridMultilevel"/>
    <w:tmpl w:val="3692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0862"/>
    <w:multiLevelType w:val="hybridMultilevel"/>
    <w:tmpl w:val="7ED8C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157FD"/>
    <w:multiLevelType w:val="multilevel"/>
    <w:tmpl w:val="5290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BC1A1F"/>
    <w:multiLevelType w:val="hybridMultilevel"/>
    <w:tmpl w:val="93E09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394A"/>
    <w:multiLevelType w:val="hybridMultilevel"/>
    <w:tmpl w:val="85DCE66C"/>
    <w:lvl w:ilvl="0" w:tplc="54AA7A3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2"/>
    <w:rsid w:val="000A34CE"/>
    <w:rsid w:val="00164DFF"/>
    <w:rsid w:val="001D0F7D"/>
    <w:rsid w:val="00220836"/>
    <w:rsid w:val="00263172"/>
    <w:rsid w:val="00393464"/>
    <w:rsid w:val="004220E0"/>
    <w:rsid w:val="00485E05"/>
    <w:rsid w:val="00531323"/>
    <w:rsid w:val="00552F3B"/>
    <w:rsid w:val="005B3BBA"/>
    <w:rsid w:val="005C5459"/>
    <w:rsid w:val="00622049"/>
    <w:rsid w:val="00634CDE"/>
    <w:rsid w:val="00643A30"/>
    <w:rsid w:val="00672609"/>
    <w:rsid w:val="006B4378"/>
    <w:rsid w:val="00711F49"/>
    <w:rsid w:val="0073336B"/>
    <w:rsid w:val="007826D8"/>
    <w:rsid w:val="007E4AF3"/>
    <w:rsid w:val="00875CB0"/>
    <w:rsid w:val="0091468E"/>
    <w:rsid w:val="009A7231"/>
    <w:rsid w:val="009C205B"/>
    <w:rsid w:val="00A16E3F"/>
    <w:rsid w:val="00AA2581"/>
    <w:rsid w:val="00BA7ABF"/>
    <w:rsid w:val="00BE061B"/>
    <w:rsid w:val="00CC1DF5"/>
    <w:rsid w:val="00D5044A"/>
    <w:rsid w:val="00D96334"/>
    <w:rsid w:val="00F30E41"/>
    <w:rsid w:val="00F8769D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4ED89-DAF1-4987-BC99-414D1990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0E0"/>
  </w:style>
  <w:style w:type="paragraph" w:styleId="Nadpis1">
    <w:name w:val="heading 1"/>
    <w:basedOn w:val="Normln"/>
    <w:next w:val="Normln"/>
    <w:link w:val="Nadpis1Char"/>
    <w:uiPriority w:val="9"/>
    <w:qFormat/>
    <w:rsid w:val="00422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172"/>
  </w:style>
  <w:style w:type="paragraph" w:styleId="Zpat">
    <w:name w:val="footer"/>
    <w:basedOn w:val="Normln"/>
    <w:link w:val="Zpat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172"/>
  </w:style>
  <w:style w:type="paragraph" w:styleId="Textbubliny">
    <w:name w:val="Balloon Text"/>
    <w:basedOn w:val="Normln"/>
    <w:link w:val="TextbublinyChar"/>
    <w:uiPriority w:val="99"/>
    <w:semiHidden/>
    <w:unhideWhenUsed/>
    <w:rsid w:val="002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E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2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mlp.cz/cz/titul/pozor-v-knihovne-je-kocour/44739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rch.mlp.cz/cz/titul/knihy-kupovati/40769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arch.mlp.cz/cz/titul/knihy-a-jejich-lide/40086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mlp.cz/cz/titul/soustruznici-lidskych-dusi/279873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Hanzlíková</dc:creator>
  <cp:lastModifiedBy>Jana Nachtneblová</cp:lastModifiedBy>
  <cp:revision>2</cp:revision>
  <dcterms:created xsi:type="dcterms:W3CDTF">2019-07-23T05:37:00Z</dcterms:created>
  <dcterms:modified xsi:type="dcterms:W3CDTF">2019-07-23T05:37:00Z</dcterms:modified>
</cp:coreProperties>
</file>